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B" w:rsidRDefault="005033B5">
      <w:pPr>
        <w:ind w:left="720" w:hanging="720"/>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339725</wp:posOffset>
                </wp:positionH>
                <wp:positionV relativeFrom="paragraph">
                  <wp:posOffset>-184150</wp:posOffset>
                </wp:positionV>
                <wp:extent cx="2946400" cy="323850"/>
                <wp:effectExtent l="0" t="0" r="635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323850"/>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15" w:rsidRPr="00A51495" w:rsidRDefault="00CA4E6D" w:rsidP="00A51495">
                            <w:pPr>
                              <w:rPr>
                                <w:rFonts w:ascii="Arial" w:hAnsi="Arial" w:cs="Arial"/>
                                <w:b/>
                                <w:color w:val="FFFFFF"/>
                              </w:rPr>
                            </w:pPr>
                            <w:r>
                              <w:rPr>
                                <w:rFonts w:ascii="Arial" w:hAnsi="Arial" w:cs="Arial"/>
                                <w:b/>
                                <w:color w:val="FFFFFF"/>
                              </w:rPr>
                              <w:t>Course Booking Form</w:t>
                            </w:r>
                            <w:r w:rsidR="00AD2415">
                              <w:rPr>
                                <w:rFonts w:ascii="Arial" w:hAnsi="Arial" w:cs="Arial"/>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75pt;margin-top:-14.5pt;width:23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" fillcolor="#595959" stroked="f">
                <v:textbox>
                  <w:txbxContent>
                    <w:p w:rsidR="00AD2415" w:rsidRPr="00A51495" w:rsidRDefault="00CA4E6D" w:rsidP="00A51495">
                      <w:pPr>
                        <w:rPr>
                          <w:rFonts w:ascii="Arial" w:hAnsi="Arial" w:cs="Arial"/>
                          <w:b/>
                          <w:color w:val="FFFFFF"/>
                        </w:rPr>
                      </w:pPr>
                      <w:r>
                        <w:rPr>
                          <w:rFonts w:ascii="Arial" w:hAnsi="Arial" w:cs="Arial"/>
                          <w:b/>
                          <w:color w:val="FFFFFF"/>
                        </w:rPr>
                        <w:t>Course Booking Form</w:t>
                      </w:r>
                      <w:r w:rsidR="00AD2415">
                        <w:rPr>
                          <w:rFonts w:ascii="Arial" w:hAnsi="Arial" w:cs="Arial"/>
                          <w:b/>
                          <w:color w:val="FFFFFF"/>
                        </w:rPr>
                        <w:t xml:space="preserve"> </w:t>
                      </w:r>
                    </w:p>
                  </w:txbxContent>
                </v:textbox>
              </v:shape>
            </w:pict>
          </mc:Fallback>
        </mc:AlternateContent>
      </w:r>
      <w:r>
        <w:rPr>
          <w:noProof/>
          <w:lang w:eastAsia="en-GB"/>
        </w:rPr>
        <w:drawing>
          <wp:anchor distT="0" distB="0" distL="114300" distR="114300" simplePos="0" relativeHeight="251657216" behindDoc="1" locked="0" layoutInCell="1" allowOverlap="1">
            <wp:simplePos x="0" y="0"/>
            <wp:positionH relativeFrom="column">
              <wp:posOffset>-592455</wp:posOffset>
            </wp:positionH>
            <wp:positionV relativeFrom="paragraph">
              <wp:posOffset>-769620</wp:posOffset>
            </wp:positionV>
            <wp:extent cx="6824980" cy="1348740"/>
            <wp:effectExtent l="0" t="0" r="0" b="381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498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05B" w:rsidRDefault="003B305B">
      <w:pPr>
        <w:ind w:left="720" w:hanging="720"/>
      </w:pPr>
    </w:p>
    <w:p w:rsidR="003B305B" w:rsidRDefault="003B305B">
      <w:pPr>
        <w:ind w:left="720" w:hanging="720"/>
      </w:pPr>
    </w:p>
    <w:p w:rsidR="00D03718" w:rsidRDefault="00D03718">
      <w:pPr>
        <w:ind w:left="720" w:hanging="720"/>
        <w:rPr>
          <w:sz w:val="18"/>
          <w:szCs w:val="18"/>
        </w:rPr>
      </w:pPr>
    </w:p>
    <w:tbl>
      <w:tblPr>
        <w:tblW w:w="10632" w:type="dxa"/>
        <w:tblInd w:w="-74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58"/>
        <w:gridCol w:w="3688"/>
        <w:gridCol w:w="1984"/>
        <w:gridCol w:w="3402"/>
      </w:tblGrid>
      <w:tr w:rsidR="008F59E1" w:rsidRPr="002E32BB" w:rsidTr="00C55566">
        <w:tc>
          <w:tcPr>
            <w:tcW w:w="1558" w:type="dxa"/>
            <w:tcBorders>
              <w:left w:val="single" w:sz="4" w:space="0" w:color="auto"/>
            </w:tcBorders>
            <w:shd w:val="clear" w:color="auto" w:fill="BFBFBF"/>
          </w:tcPr>
          <w:p w:rsidR="00CA4E6D" w:rsidRPr="002E32BB" w:rsidRDefault="00CA4E6D">
            <w:pPr>
              <w:rPr>
                <w:rFonts w:ascii="Arial" w:hAnsi="Arial" w:cs="Arial"/>
                <w:sz w:val="20"/>
              </w:rPr>
            </w:pPr>
            <w:r w:rsidRPr="002E32BB">
              <w:rPr>
                <w:rFonts w:ascii="Arial" w:hAnsi="Arial" w:cs="Arial"/>
                <w:sz w:val="20"/>
              </w:rPr>
              <w:t>First Name</w:t>
            </w:r>
          </w:p>
        </w:tc>
        <w:bookmarkStart w:id="0" w:name="Text17"/>
        <w:tc>
          <w:tcPr>
            <w:tcW w:w="3688" w:type="dxa"/>
            <w:shd w:val="clear" w:color="auto" w:fill="auto"/>
          </w:tcPr>
          <w:p w:rsidR="00CA4E6D" w:rsidRPr="002E32BB" w:rsidRDefault="00B054C0">
            <w:pPr>
              <w:rPr>
                <w:rFonts w:ascii="Arial" w:hAnsi="Arial" w:cs="Arial"/>
                <w:sz w:val="20"/>
              </w:rPr>
            </w:pPr>
            <w:r>
              <w:rPr>
                <w:rFonts w:ascii="Arial" w:hAnsi="Arial" w:cs="Arial"/>
                <w:sz w:val="20"/>
              </w:rPr>
              <w:fldChar w:fldCharType="begin">
                <w:ffData>
                  <w:name w:val="Text1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1"/>
            <w:r>
              <w:rPr>
                <w:rFonts w:ascii="Arial" w:hAnsi="Arial" w:cs="Arial"/>
                <w:sz w:val="20"/>
              </w:rPr>
              <w:fldChar w:fldCharType="end"/>
            </w:r>
            <w:bookmarkEnd w:id="0"/>
          </w:p>
          <w:p w:rsidR="00CA4E6D" w:rsidRPr="002E32BB" w:rsidRDefault="00CA4E6D">
            <w:pPr>
              <w:rPr>
                <w:rFonts w:ascii="Arial" w:hAnsi="Arial" w:cs="Arial"/>
                <w:sz w:val="20"/>
              </w:rPr>
            </w:pPr>
          </w:p>
        </w:tc>
        <w:tc>
          <w:tcPr>
            <w:tcW w:w="1984" w:type="dxa"/>
            <w:shd w:val="clear" w:color="auto" w:fill="BFBFBF"/>
          </w:tcPr>
          <w:p w:rsidR="00CA4E6D" w:rsidRPr="002E32BB" w:rsidRDefault="00CA4E6D" w:rsidP="00750BE1">
            <w:pPr>
              <w:jc w:val="center"/>
              <w:rPr>
                <w:rFonts w:ascii="Arial" w:hAnsi="Arial" w:cs="Arial"/>
                <w:sz w:val="20"/>
              </w:rPr>
            </w:pPr>
            <w:r w:rsidRPr="002E32BB">
              <w:rPr>
                <w:rFonts w:ascii="Arial" w:hAnsi="Arial" w:cs="Arial"/>
                <w:sz w:val="20"/>
              </w:rPr>
              <w:t>Surname Name</w:t>
            </w:r>
          </w:p>
        </w:tc>
        <w:tc>
          <w:tcPr>
            <w:tcW w:w="3402" w:type="dxa"/>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8F59E1" w:rsidRPr="002E32BB" w:rsidTr="00C55566">
        <w:tc>
          <w:tcPr>
            <w:tcW w:w="1558" w:type="dxa"/>
            <w:tcBorders>
              <w:left w:val="single" w:sz="4" w:space="0" w:color="auto"/>
            </w:tcBorders>
            <w:shd w:val="clear" w:color="auto" w:fill="BFBFBF"/>
          </w:tcPr>
          <w:p w:rsidR="00CA4E6D" w:rsidRPr="002E32BB" w:rsidRDefault="00CA4E6D">
            <w:pPr>
              <w:rPr>
                <w:rFonts w:ascii="Arial" w:hAnsi="Arial" w:cs="Arial"/>
                <w:sz w:val="20"/>
              </w:rPr>
            </w:pPr>
            <w:r w:rsidRPr="002E32BB">
              <w:rPr>
                <w:rFonts w:ascii="Arial" w:hAnsi="Arial" w:cs="Arial"/>
                <w:sz w:val="20"/>
              </w:rPr>
              <w:t>Employer</w:t>
            </w:r>
          </w:p>
        </w:tc>
        <w:bookmarkStart w:id="3" w:name="Text18"/>
        <w:tc>
          <w:tcPr>
            <w:tcW w:w="9074" w:type="dxa"/>
            <w:gridSpan w:val="3"/>
            <w:tcBorders>
              <w:right w:val="single" w:sz="4" w:space="0" w:color="auto"/>
            </w:tcBorders>
            <w:shd w:val="clear" w:color="auto" w:fill="auto"/>
          </w:tcPr>
          <w:p w:rsidR="00CA4E6D" w:rsidRDefault="00A63EEB">
            <w:pPr>
              <w:rPr>
                <w:rFonts w:ascii="Arial" w:hAnsi="Arial" w:cs="Arial"/>
                <w:sz w:val="20"/>
              </w:rPr>
            </w:pP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rsidR="00A63EEB" w:rsidRPr="002E32BB" w:rsidRDefault="00A63EEB">
            <w:pPr>
              <w:rPr>
                <w:rFonts w:ascii="Arial" w:hAnsi="Arial" w:cs="Arial"/>
                <w:sz w:val="20"/>
              </w:rPr>
            </w:pPr>
          </w:p>
        </w:tc>
      </w:tr>
      <w:tr w:rsidR="008F59E1" w:rsidRPr="002E32BB" w:rsidTr="00C55566">
        <w:tc>
          <w:tcPr>
            <w:tcW w:w="1558" w:type="dxa"/>
            <w:tcBorders>
              <w:left w:val="single" w:sz="4" w:space="0" w:color="auto"/>
            </w:tcBorders>
            <w:shd w:val="clear" w:color="auto" w:fill="BFBFBF"/>
          </w:tcPr>
          <w:p w:rsidR="00CA4E6D" w:rsidRPr="002E32BB" w:rsidRDefault="00CA4E6D">
            <w:pPr>
              <w:rPr>
                <w:rFonts w:ascii="Arial" w:hAnsi="Arial" w:cs="Arial"/>
                <w:sz w:val="20"/>
              </w:rPr>
            </w:pPr>
            <w:r w:rsidRPr="002E32BB">
              <w:rPr>
                <w:rFonts w:ascii="Arial" w:hAnsi="Arial" w:cs="Arial"/>
                <w:sz w:val="20"/>
              </w:rPr>
              <w:t>Address:</w:t>
            </w:r>
          </w:p>
          <w:p w:rsidR="00CA4E6D" w:rsidRPr="002E32BB" w:rsidRDefault="00CA4E6D">
            <w:pPr>
              <w:rPr>
                <w:rFonts w:ascii="Arial" w:hAnsi="Arial" w:cs="Arial"/>
                <w:sz w:val="20"/>
              </w:rPr>
            </w:pPr>
          </w:p>
        </w:tc>
        <w:tc>
          <w:tcPr>
            <w:tcW w:w="9074" w:type="dxa"/>
            <w:gridSpan w:val="3"/>
            <w:tcBorders>
              <w:right w:val="single" w:sz="4" w:space="0" w:color="auto"/>
            </w:tcBorders>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4"/>
                  <w:enabled/>
                  <w:calcOnExit w:val="0"/>
                  <w:textInput/>
                </w:ffData>
              </w:fldChar>
            </w:r>
            <w:bookmarkStart w:id="4"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rsidR="00CA4E6D" w:rsidRPr="002E32BB" w:rsidRDefault="00750BE1">
            <w:pPr>
              <w:rPr>
                <w:rFonts w:ascii="Arial" w:hAnsi="Arial" w:cs="Arial"/>
                <w:sz w:val="20"/>
              </w:rPr>
            </w:pP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CA4E6D" w:rsidRPr="002E32BB" w:rsidRDefault="00750BE1">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8F59E1" w:rsidRPr="002E32BB" w:rsidTr="00C55566">
        <w:tc>
          <w:tcPr>
            <w:tcW w:w="1558" w:type="dxa"/>
            <w:tcBorders>
              <w:left w:val="single" w:sz="4" w:space="0" w:color="auto"/>
            </w:tcBorders>
            <w:shd w:val="clear" w:color="auto" w:fill="BFBFBF"/>
          </w:tcPr>
          <w:p w:rsidR="00CA4E6D" w:rsidRPr="002E32BB" w:rsidRDefault="00CA4E6D">
            <w:pPr>
              <w:rPr>
                <w:rFonts w:ascii="Arial" w:hAnsi="Arial" w:cs="Arial"/>
                <w:sz w:val="20"/>
              </w:rPr>
            </w:pPr>
            <w:r w:rsidRPr="002E32BB">
              <w:rPr>
                <w:rFonts w:ascii="Arial" w:hAnsi="Arial" w:cs="Arial"/>
                <w:sz w:val="20"/>
              </w:rPr>
              <w:t>Telephone No.</w:t>
            </w:r>
          </w:p>
          <w:p w:rsidR="00CA4E6D" w:rsidRPr="002E32BB" w:rsidRDefault="00CA4E6D">
            <w:pPr>
              <w:rPr>
                <w:rFonts w:ascii="Arial" w:hAnsi="Arial" w:cs="Arial"/>
                <w:sz w:val="20"/>
              </w:rPr>
            </w:pPr>
          </w:p>
        </w:tc>
        <w:tc>
          <w:tcPr>
            <w:tcW w:w="3688" w:type="dxa"/>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6"/>
                  <w:enabled/>
                  <w:calcOnExit w:val="0"/>
                  <w:textInput/>
                </w:ffData>
              </w:fldChar>
            </w:r>
            <w:bookmarkStart w:id="7"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1984" w:type="dxa"/>
            <w:shd w:val="clear" w:color="auto" w:fill="BFBFBF"/>
          </w:tcPr>
          <w:p w:rsidR="009C498E" w:rsidRPr="002E32BB" w:rsidRDefault="009C498E" w:rsidP="009C498E">
            <w:pPr>
              <w:rPr>
                <w:rFonts w:ascii="Arial" w:hAnsi="Arial" w:cs="Arial"/>
                <w:sz w:val="20"/>
              </w:rPr>
            </w:pPr>
            <w:r w:rsidRPr="002E32BB">
              <w:rPr>
                <w:rFonts w:ascii="Arial" w:hAnsi="Arial" w:cs="Arial"/>
                <w:sz w:val="20"/>
              </w:rPr>
              <w:t>Email Address</w:t>
            </w:r>
          </w:p>
          <w:p w:rsidR="00CA4E6D" w:rsidRPr="002E32BB" w:rsidRDefault="00CA4E6D">
            <w:pPr>
              <w:rPr>
                <w:rFonts w:ascii="Arial" w:hAnsi="Arial" w:cs="Arial"/>
                <w:sz w:val="20"/>
              </w:rPr>
            </w:pPr>
          </w:p>
        </w:tc>
        <w:tc>
          <w:tcPr>
            <w:tcW w:w="3402" w:type="dxa"/>
            <w:tcBorders>
              <w:right w:val="single" w:sz="4" w:space="0" w:color="auto"/>
            </w:tcBorders>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8"/>
                  <w:enabled/>
                  <w:calcOnExit w:val="0"/>
                  <w:textInput/>
                </w:ffData>
              </w:fldChar>
            </w:r>
            <w:bookmarkStart w:id="8"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8F59E1" w:rsidRPr="002E32BB" w:rsidTr="00C55566">
        <w:tc>
          <w:tcPr>
            <w:tcW w:w="1558" w:type="dxa"/>
            <w:tcBorders>
              <w:left w:val="single" w:sz="4" w:space="0" w:color="auto"/>
            </w:tcBorders>
            <w:shd w:val="clear" w:color="auto" w:fill="BFBFBF"/>
          </w:tcPr>
          <w:p w:rsidR="009C498E" w:rsidRPr="002E32BB" w:rsidRDefault="009C498E" w:rsidP="009C498E">
            <w:pPr>
              <w:rPr>
                <w:rFonts w:ascii="Arial" w:hAnsi="Arial" w:cs="Arial"/>
                <w:sz w:val="20"/>
              </w:rPr>
            </w:pPr>
            <w:r w:rsidRPr="002E32BB">
              <w:rPr>
                <w:rFonts w:ascii="Arial" w:hAnsi="Arial" w:cs="Arial"/>
                <w:sz w:val="20"/>
              </w:rPr>
              <w:t xml:space="preserve">Course </w:t>
            </w:r>
          </w:p>
          <w:p w:rsidR="00CA4E6D" w:rsidRPr="002E32BB" w:rsidRDefault="009C498E" w:rsidP="009C498E">
            <w:pPr>
              <w:rPr>
                <w:rFonts w:ascii="Arial" w:hAnsi="Arial" w:cs="Arial"/>
                <w:sz w:val="20"/>
              </w:rPr>
            </w:pPr>
            <w:r w:rsidRPr="002E32BB">
              <w:rPr>
                <w:rFonts w:ascii="Arial" w:hAnsi="Arial" w:cs="Arial"/>
                <w:sz w:val="20"/>
              </w:rPr>
              <w:t>Required:</w:t>
            </w:r>
          </w:p>
        </w:tc>
        <w:tc>
          <w:tcPr>
            <w:tcW w:w="9074" w:type="dxa"/>
            <w:gridSpan w:val="3"/>
            <w:tcBorders>
              <w:right w:val="single" w:sz="4" w:space="0" w:color="auto"/>
            </w:tcBorders>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9"/>
                  <w:enabled/>
                  <w:calcOnExit w:val="0"/>
                  <w:textInput/>
                </w:ffData>
              </w:fldChar>
            </w:r>
            <w:bookmarkStart w:id="9"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8F59E1" w:rsidRPr="002E32BB" w:rsidTr="00C55566">
        <w:tc>
          <w:tcPr>
            <w:tcW w:w="1558" w:type="dxa"/>
            <w:tcBorders>
              <w:left w:val="single" w:sz="4" w:space="0" w:color="auto"/>
            </w:tcBorders>
            <w:shd w:val="clear" w:color="auto" w:fill="BFBFBF"/>
          </w:tcPr>
          <w:p w:rsidR="00CA4E6D" w:rsidRDefault="009C498E" w:rsidP="00CA4E6D">
            <w:pPr>
              <w:rPr>
                <w:rFonts w:ascii="Arial" w:hAnsi="Arial" w:cs="Arial"/>
                <w:sz w:val="20"/>
              </w:rPr>
            </w:pPr>
            <w:r>
              <w:rPr>
                <w:rFonts w:ascii="Arial" w:hAnsi="Arial" w:cs="Arial"/>
                <w:sz w:val="20"/>
              </w:rPr>
              <w:t xml:space="preserve">Course </w:t>
            </w:r>
          </w:p>
          <w:p w:rsidR="009C498E" w:rsidRPr="002E32BB" w:rsidRDefault="009C498E" w:rsidP="00CA4E6D">
            <w:pPr>
              <w:rPr>
                <w:rFonts w:ascii="Arial" w:hAnsi="Arial" w:cs="Arial"/>
                <w:sz w:val="20"/>
              </w:rPr>
            </w:pPr>
            <w:r>
              <w:rPr>
                <w:rFonts w:ascii="Arial" w:hAnsi="Arial" w:cs="Arial"/>
                <w:sz w:val="20"/>
              </w:rPr>
              <w:t>Code:</w:t>
            </w:r>
          </w:p>
        </w:tc>
        <w:tc>
          <w:tcPr>
            <w:tcW w:w="3688" w:type="dxa"/>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10"/>
                  <w:enabled/>
                  <w:calcOnExit w:val="0"/>
                  <w:textInput/>
                </w:ffData>
              </w:fldChar>
            </w:r>
            <w:bookmarkStart w:id="10"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1984" w:type="dxa"/>
            <w:shd w:val="clear" w:color="auto" w:fill="BFBFBF"/>
          </w:tcPr>
          <w:p w:rsidR="00CA4E6D" w:rsidRPr="002E32BB" w:rsidRDefault="00CA4E6D" w:rsidP="00CA4E6D">
            <w:pPr>
              <w:rPr>
                <w:rFonts w:ascii="Arial" w:hAnsi="Arial" w:cs="Arial"/>
                <w:sz w:val="20"/>
              </w:rPr>
            </w:pPr>
            <w:r w:rsidRPr="002E32BB">
              <w:rPr>
                <w:rFonts w:ascii="Arial" w:hAnsi="Arial" w:cs="Arial"/>
                <w:sz w:val="20"/>
              </w:rPr>
              <w:t>Course Dates</w:t>
            </w:r>
          </w:p>
          <w:p w:rsidR="00CA4E6D" w:rsidRPr="002E32BB" w:rsidRDefault="00CA4E6D" w:rsidP="00CA4E6D">
            <w:pPr>
              <w:rPr>
                <w:rFonts w:ascii="Arial" w:hAnsi="Arial" w:cs="Arial"/>
                <w:sz w:val="20"/>
              </w:rPr>
            </w:pPr>
            <w:r w:rsidRPr="002E32BB">
              <w:rPr>
                <w:rFonts w:ascii="Arial" w:hAnsi="Arial" w:cs="Arial"/>
                <w:sz w:val="20"/>
              </w:rPr>
              <w:t>(inc</w:t>
            </w:r>
            <w:r w:rsidR="00C61362">
              <w:rPr>
                <w:rFonts w:ascii="Arial" w:hAnsi="Arial" w:cs="Arial"/>
                <w:sz w:val="20"/>
              </w:rPr>
              <w:t>lusive</w:t>
            </w:r>
            <w:r w:rsidRPr="002E32BB">
              <w:rPr>
                <w:rFonts w:ascii="Arial" w:hAnsi="Arial" w:cs="Arial"/>
                <w:sz w:val="20"/>
              </w:rPr>
              <w:t>)</w:t>
            </w:r>
          </w:p>
        </w:tc>
        <w:tc>
          <w:tcPr>
            <w:tcW w:w="3402" w:type="dxa"/>
            <w:tcBorders>
              <w:right w:val="single" w:sz="4" w:space="0" w:color="auto"/>
            </w:tcBorders>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11"/>
                  <w:enabled/>
                  <w:calcOnExit w:val="0"/>
                  <w:textInput/>
                </w:ffData>
              </w:fldChar>
            </w:r>
            <w:bookmarkStart w:id="1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8F59E1" w:rsidRPr="002E32BB" w:rsidTr="00C55566">
        <w:tc>
          <w:tcPr>
            <w:tcW w:w="1558" w:type="dxa"/>
            <w:tcBorders>
              <w:left w:val="single" w:sz="4" w:space="0" w:color="auto"/>
            </w:tcBorders>
            <w:shd w:val="clear" w:color="auto" w:fill="BFBFBF"/>
          </w:tcPr>
          <w:p w:rsidR="00CA4E6D" w:rsidRPr="002E32BB" w:rsidRDefault="00CA4E6D">
            <w:pPr>
              <w:rPr>
                <w:rFonts w:ascii="Arial" w:hAnsi="Arial" w:cs="Arial"/>
                <w:sz w:val="20"/>
              </w:rPr>
            </w:pPr>
            <w:r w:rsidRPr="002E32BB">
              <w:rPr>
                <w:rFonts w:ascii="Arial" w:hAnsi="Arial" w:cs="Arial"/>
                <w:sz w:val="20"/>
              </w:rPr>
              <w:t>Venue</w:t>
            </w:r>
          </w:p>
          <w:p w:rsidR="00CA4E6D" w:rsidRPr="002E32BB" w:rsidRDefault="00CA4E6D">
            <w:pPr>
              <w:rPr>
                <w:rFonts w:ascii="Arial" w:hAnsi="Arial" w:cs="Arial"/>
                <w:sz w:val="20"/>
              </w:rPr>
            </w:pPr>
          </w:p>
        </w:tc>
        <w:tc>
          <w:tcPr>
            <w:tcW w:w="3688" w:type="dxa"/>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12"/>
                  <w:enabled/>
                  <w:calcOnExit w:val="0"/>
                  <w:textInput/>
                </w:ffData>
              </w:fldChar>
            </w:r>
            <w:bookmarkStart w:id="1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1984" w:type="dxa"/>
            <w:shd w:val="clear" w:color="auto" w:fill="BFBFBF"/>
          </w:tcPr>
          <w:p w:rsidR="00CA4E6D" w:rsidRPr="002E32BB" w:rsidRDefault="00CA4E6D">
            <w:pPr>
              <w:rPr>
                <w:rFonts w:ascii="Arial" w:hAnsi="Arial" w:cs="Arial"/>
                <w:sz w:val="20"/>
              </w:rPr>
            </w:pPr>
            <w:r w:rsidRPr="002E32BB">
              <w:rPr>
                <w:rFonts w:ascii="Arial" w:hAnsi="Arial" w:cs="Arial"/>
                <w:sz w:val="20"/>
              </w:rPr>
              <w:t>Order Number</w:t>
            </w:r>
          </w:p>
          <w:p w:rsidR="00AD54E4" w:rsidRPr="002E32BB" w:rsidRDefault="00AD54E4">
            <w:pPr>
              <w:rPr>
                <w:rFonts w:ascii="Arial" w:hAnsi="Arial" w:cs="Arial"/>
                <w:sz w:val="20"/>
              </w:rPr>
            </w:pPr>
            <w:r w:rsidRPr="002E32BB">
              <w:rPr>
                <w:rFonts w:ascii="Arial" w:hAnsi="Arial" w:cs="Arial"/>
                <w:sz w:val="18"/>
              </w:rPr>
              <w:t>(or payment method)</w:t>
            </w:r>
          </w:p>
        </w:tc>
        <w:tc>
          <w:tcPr>
            <w:tcW w:w="3402" w:type="dxa"/>
            <w:tcBorders>
              <w:right w:val="single" w:sz="4" w:space="0" w:color="auto"/>
            </w:tcBorders>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15"/>
                  <w:enabled/>
                  <w:calcOnExit w:val="0"/>
                  <w:textInput/>
                </w:ffData>
              </w:fldChar>
            </w:r>
            <w:bookmarkStart w:id="13"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r w:rsidR="008F59E1" w:rsidRPr="002E32BB" w:rsidTr="00C55566">
        <w:trPr>
          <w:trHeight w:val="102"/>
        </w:trPr>
        <w:tc>
          <w:tcPr>
            <w:tcW w:w="1558" w:type="dxa"/>
            <w:tcBorders>
              <w:left w:val="single" w:sz="4" w:space="0" w:color="auto"/>
            </w:tcBorders>
            <w:shd w:val="clear" w:color="auto" w:fill="BFBFBF"/>
          </w:tcPr>
          <w:p w:rsidR="00CA4E6D" w:rsidRPr="002E32BB" w:rsidRDefault="00AD54E4">
            <w:pPr>
              <w:rPr>
                <w:rFonts w:ascii="Arial" w:hAnsi="Arial" w:cs="Arial"/>
                <w:sz w:val="20"/>
              </w:rPr>
            </w:pPr>
            <w:r w:rsidRPr="002E32BB">
              <w:rPr>
                <w:rFonts w:ascii="Arial" w:hAnsi="Arial" w:cs="Arial"/>
                <w:sz w:val="20"/>
              </w:rPr>
              <w:t>Contact Name</w:t>
            </w:r>
          </w:p>
          <w:p w:rsidR="00CA4E6D" w:rsidRPr="002E32BB" w:rsidRDefault="00CA4E6D">
            <w:pPr>
              <w:rPr>
                <w:rFonts w:ascii="Arial" w:hAnsi="Arial" w:cs="Arial"/>
                <w:sz w:val="20"/>
              </w:rPr>
            </w:pPr>
          </w:p>
        </w:tc>
        <w:tc>
          <w:tcPr>
            <w:tcW w:w="3688" w:type="dxa"/>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13"/>
                  <w:enabled/>
                  <w:calcOnExit w:val="0"/>
                  <w:textInput/>
                </w:ffData>
              </w:fldChar>
            </w:r>
            <w:bookmarkStart w:id="1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1984" w:type="dxa"/>
            <w:shd w:val="clear" w:color="auto" w:fill="BFBFBF"/>
          </w:tcPr>
          <w:p w:rsidR="00CA4E6D" w:rsidRPr="002E32BB" w:rsidRDefault="00AD54E4">
            <w:pPr>
              <w:rPr>
                <w:rFonts w:ascii="Arial" w:hAnsi="Arial" w:cs="Arial"/>
                <w:sz w:val="20"/>
              </w:rPr>
            </w:pPr>
            <w:r w:rsidRPr="002E32BB">
              <w:rPr>
                <w:rFonts w:ascii="Arial" w:hAnsi="Arial" w:cs="Arial"/>
                <w:sz w:val="20"/>
              </w:rPr>
              <w:t>Signature</w:t>
            </w:r>
          </w:p>
        </w:tc>
        <w:tc>
          <w:tcPr>
            <w:tcW w:w="3402" w:type="dxa"/>
            <w:tcBorders>
              <w:right w:val="single" w:sz="4" w:space="0" w:color="auto"/>
            </w:tcBorders>
            <w:shd w:val="clear" w:color="auto" w:fill="auto"/>
          </w:tcPr>
          <w:p w:rsidR="00CA4E6D" w:rsidRPr="002E32BB" w:rsidRDefault="00750BE1">
            <w:pPr>
              <w:rPr>
                <w:rFonts w:ascii="Arial" w:hAnsi="Arial" w:cs="Arial"/>
                <w:sz w:val="20"/>
              </w:rPr>
            </w:pP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8F59E1" w:rsidRPr="002E32BB" w:rsidTr="00C55566">
        <w:trPr>
          <w:trHeight w:val="101"/>
        </w:trPr>
        <w:tc>
          <w:tcPr>
            <w:tcW w:w="1558" w:type="dxa"/>
            <w:tcBorders>
              <w:left w:val="single" w:sz="4" w:space="0" w:color="auto"/>
            </w:tcBorders>
            <w:shd w:val="clear" w:color="auto" w:fill="BFBFBF"/>
          </w:tcPr>
          <w:p w:rsidR="00AD54E4" w:rsidRPr="002E32BB" w:rsidRDefault="00AD54E4" w:rsidP="00AD54E4">
            <w:pPr>
              <w:rPr>
                <w:rFonts w:ascii="Arial" w:hAnsi="Arial" w:cs="Arial"/>
                <w:sz w:val="20"/>
              </w:rPr>
            </w:pPr>
            <w:r w:rsidRPr="002E32BB">
              <w:rPr>
                <w:rFonts w:ascii="Arial" w:hAnsi="Arial" w:cs="Arial"/>
                <w:sz w:val="16"/>
              </w:rPr>
              <w:t>Invoicing address if different from above.</w:t>
            </w:r>
          </w:p>
        </w:tc>
        <w:tc>
          <w:tcPr>
            <w:tcW w:w="9074" w:type="dxa"/>
            <w:gridSpan w:val="3"/>
            <w:tcBorders>
              <w:right w:val="single" w:sz="4" w:space="0" w:color="auto"/>
            </w:tcBorders>
            <w:shd w:val="clear" w:color="auto" w:fill="auto"/>
          </w:tcPr>
          <w:p w:rsidR="00AD54E4" w:rsidRPr="002E32BB" w:rsidRDefault="00750BE1">
            <w:pPr>
              <w:rPr>
                <w:rFonts w:ascii="Arial" w:hAnsi="Arial" w:cs="Arial"/>
                <w:sz w:val="20"/>
              </w:rPr>
            </w:pPr>
            <w:r>
              <w:rPr>
                <w:rFonts w:ascii="Arial" w:hAnsi="Arial" w:cs="Arial"/>
                <w:sz w:val="20"/>
              </w:rPr>
              <w:fldChar w:fldCharType="begin">
                <w:ffData>
                  <w:name w:val="Text14"/>
                  <w:enabled/>
                  <w:calcOnExit w:val="0"/>
                  <w:textInput/>
                </w:ffData>
              </w:fldChar>
            </w:r>
            <w:bookmarkStart w:id="16"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r>
      <w:tr w:rsidR="00C55566" w:rsidRPr="002E32BB" w:rsidTr="00C55566">
        <w:trPr>
          <w:trHeight w:val="375"/>
        </w:trPr>
        <w:tc>
          <w:tcPr>
            <w:tcW w:w="7230" w:type="dxa"/>
            <w:gridSpan w:val="3"/>
            <w:tcBorders>
              <w:left w:val="single" w:sz="4" w:space="0" w:color="auto"/>
              <w:bottom w:val="single" w:sz="4" w:space="0" w:color="auto"/>
            </w:tcBorders>
            <w:shd w:val="clear" w:color="auto" w:fill="BFBFBF"/>
          </w:tcPr>
          <w:p w:rsidR="00C55566" w:rsidRPr="002E32BB" w:rsidRDefault="00C55566" w:rsidP="002E32BB">
            <w:pPr>
              <w:jc w:val="both"/>
              <w:rPr>
                <w:rFonts w:ascii="Arial" w:hAnsi="Arial" w:cs="Arial"/>
                <w:sz w:val="16"/>
              </w:rPr>
            </w:pPr>
          </w:p>
          <w:p w:rsidR="00C55566" w:rsidRPr="002E32BB" w:rsidRDefault="00C55566" w:rsidP="002E32BB">
            <w:pPr>
              <w:jc w:val="both"/>
              <w:rPr>
                <w:rFonts w:ascii="Arial" w:hAnsi="Arial" w:cs="Arial"/>
                <w:sz w:val="16"/>
              </w:rPr>
            </w:pPr>
            <w:r w:rsidRPr="002E32BB">
              <w:rPr>
                <w:rFonts w:ascii="Arial" w:hAnsi="Arial" w:cs="Arial"/>
                <w:sz w:val="16"/>
              </w:rPr>
              <w:t xml:space="preserve">Please note that students are assessed for comprehension and progress during the course, via a structured series of phase assessments, an additional End of Course theory paper will only be offered by prior arrangement. The cost of this assessment is £35.00 per candidate plus VAT.) Please </w:t>
            </w:r>
            <w:proofErr w:type="gramStart"/>
            <w:r w:rsidRPr="002E32BB">
              <w:rPr>
                <w:rFonts w:ascii="Arial" w:hAnsi="Arial" w:cs="Arial"/>
                <w:sz w:val="16"/>
              </w:rPr>
              <w:t>indicated</w:t>
            </w:r>
            <w:proofErr w:type="gramEnd"/>
            <w:r>
              <w:rPr>
                <w:rFonts w:ascii="Arial" w:hAnsi="Arial" w:cs="Arial"/>
                <w:sz w:val="16"/>
              </w:rPr>
              <w:t xml:space="preserve"> </w:t>
            </w:r>
            <w:r w:rsidRPr="002E32BB">
              <w:rPr>
                <w:rFonts w:ascii="Arial" w:hAnsi="Arial" w:cs="Arial"/>
                <w:sz w:val="16"/>
              </w:rPr>
              <w:t>if required.</w:t>
            </w:r>
            <w:r>
              <w:rPr>
                <w:rFonts w:ascii="Arial" w:hAnsi="Arial" w:cs="Arial"/>
                <w:sz w:val="16"/>
              </w:rPr>
              <w:t xml:space="preserve"> (</w:t>
            </w:r>
            <w:r w:rsidRPr="00750BE1">
              <w:rPr>
                <w:rFonts w:ascii="Arial" w:hAnsi="Arial" w:cs="Arial"/>
                <w:b/>
                <w:sz w:val="16"/>
              </w:rPr>
              <w:t>This is</w:t>
            </w:r>
            <w:r>
              <w:rPr>
                <w:rFonts w:ascii="Arial" w:hAnsi="Arial" w:cs="Arial"/>
                <w:sz w:val="16"/>
              </w:rPr>
              <w:t xml:space="preserve"> </w:t>
            </w:r>
            <w:r w:rsidRPr="00750BE1">
              <w:rPr>
                <w:rFonts w:ascii="Arial" w:hAnsi="Arial" w:cs="Arial"/>
                <w:b/>
                <w:sz w:val="16"/>
              </w:rPr>
              <w:t>not a qualifying examination</w:t>
            </w:r>
            <w:r>
              <w:rPr>
                <w:rFonts w:ascii="Arial" w:hAnsi="Arial" w:cs="Arial"/>
                <w:sz w:val="16"/>
              </w:rPr>
              <w:t>.)</w:t>
            </w:r>
          </w:p>
          <w:p w:rsidR="00C55566" w:rsidRPr="002E32BB" w:rsidRDefault="00C55566">
            <w:pPr>
              <w:rPr>
                <w:rFonts w:ascii="Arial" w:hAnsi="Arial" w:cs="Arial"/>
                <w:sz w:val="16"/>
              </w:rPr>
            </w:pPr>
          </w:p>
        </w:tc>
        <w:tc>
          <w:tcPr>
            <w:tcW w:w="3402" w:type="dxa"/>
            <w:tcBorders>
              <w:bottom w:val="single" w:sz="4" w:space="0" w:color="auto"/>
              <w:right w:val="single" w:sz="4" w:space="0" w:color="auto"/>
            </w:tcBorders>
            <w:shd w:val="clear" w:color="auto" w:fill="auto"/>
          </w:tcPr>
          <w:p w:rsidR="00C55566" w:rsidRPr="002E32BB" w:rsidRDefault="00C55566" w:rsidP="002E32BB">
            <w:pPr>
              <w:jc w:val="center"/>
              <w:rPr>
                <w:rFonts w:ascii="Arial" w:hAnsi="Arial" w:cs="Arial"/>
                <w:sz w:val="20"/>
              </w:rPr>
            </w:pPr>
          </w:p>
          <w:p w:rsidR="00750BE1" w:rsidRDefault="00750BE1" w:rsidP="00750BE1">
            <w:pPr>
              <w:ind w:firstLine="1026"/>
              <w:rPr>
                <w:rFonts w:ascii="Arial" w:hAnsi="Arial" w:cs="Arial"/>
                <w:sz w:val="20"/>
              </w:rPr>
            </w:pPr>
            <w:r>
              <w:rPr>
                <w:rFonts w:ascii="Arial" w:hAnsi="Arial" w:cs="Arial"/>
                <w:sz w:val="20"/>
              </w:rPr>
              <w:t xml:space="preserve">Yes  </w:t>
            </w:r>
            <w:bookmarkStart w:id="17" w:name="Check1"/>
            <w:r w:rsidR="00A63EEB">
              <w:rPr>
                <w:rFonts w:ascii="Arial" w:hAnsi="Arial" w:cs="Arial"/>
                <w:sz w:val="20"/>
              </w:rPr>
              <w:fldChar w:fldCharType="begin">
                <w:ffData>
                  <w:name w:val="Check1"/>
                  <w:enabled/>
                  <w:calcOnExit w:val="0"/>
                  <w:checkBox>
                    <w:sizeAuto/>
                    <w:default w:val="0"/>
                  </w:checkBox>
                </w:ffData>
              </w:fldChar>
            </w:r>
            <w:r w:rsidR="00A63EEB">
              <w:rPr>
                <w:rFonts w:ascii="Arial" w:hAnsi="Arial" w:cs="Arial"/>
                <w:sz w:val="20"/>
              </w:rPr>
              <w:instrText xml:space="preserve"> FORMCHECKBOX </w:instrText>
            </w:r>
            <w:r w:rsidR="00A63EEB">
              <w:rPr>
                <w:rFonts w:ascii="Arial" w:hAnsi="Arial" w:cs="Arial"/>
                <w:sz w:val="20"/>
              </w:rPr>
            </w:r>
            <w:r w:rsidR="00A63EEB">
              <w:rPr>
                <w:rFonts w:ascii="Arial" w:hAnsi="Arial" w:cs="Arial"/>
                <w:sz w:val="20"/>
              </w:rPr>
              <w:fldChar w:fldCharType="end"/>
            </w:r>
            <w:bookmarkEnd w:id="17"/>
          </w:p>
          <w:p w:rsidR="00750BE1" w:rsidRDefault="00750BE1" w:rsidP="00750BE1">
            <w:pPr>
              <w:ind w:firstLine="1026"/>
              <w:rPr>
                <w:rFonts w:ascii="Arial" w:hAnsi="Arial" w:cs="Arial"/>
                <w:sz w:val="20"/>
              </w:rPr>
            </w:pPr>
          </w:p>
          <w:p w:rsidR="00C55566" w:rsidRPr="002E32BB" w:rsidRDefault="00C55566" w:rsidP="00750BE1">
            <w:pPr>
              <w:ind w:firstLine="1026"/>
              <w:rPr>
                <w:rFonts w:ascii="Arial" w:hAnsi="Arial" w:cs="Arial"/>
                <w:sz w:val="20"/>
              </w:rPr>
            </w:pPr>
            <w:r w:rsidRPr="002E32BB">
              <w:rPr>
                <w:rFonts w:ascii="Arial" w:hAnsi="Arial" w:cs="Arial"/>
                <w:sz w:val="20"/>
              </w:rPr>
              <w:t>No</w:t>
            </w:r>
            <w:r w:rsidR="00750BE1">
              <w:rPr>
                <w:rFonts w:ascii="Arial" w:hAnsi="Arial" w:cs="Arial"/>
                <w:sz w:val="20"/>
              </w:rPr>
              <w:t xml:space="preserve">    </w:t>
            </w:r>
            <w:r w:rsidR="00750BE1">
              <w:rPr>
                <w:rFonts w:ascii="Arial" w:hAnsi="Arial" w:cs="Arial"/>
                <w:sz w:val="20"/>
              </w:rPr>
              <w:fldChar w:fldCharType="begin">
                <w:ffData>
                  <w:name w:val="Check2"/>
                  <w:enabled/>
                  <w:calcOnExit w:val="0"/>
                  <w:checkBox>
                    <w:sizeAuto/>
                    <w:default w:val="0"/>
                  </w:checkBox>
                </w:ffData>
              </w:fldChar>
            </w:r>
            <w:bookmarkStart w:id="18" w:name="Check2"/>
            <w:r w:rsidR="00750BE1">
              <w:rPr>
                <w:rFonts w:ascii="Arial" w:hAnsi="Arial" w:cs="Arial"/>
                <w:sz w:val="20"/>
              </w:rPr>
              <w:instrText xml:space="preserve"> FORMCHECKBOX </w:instrText>
            </w:r>
            <w:r w:rsidR="00750BE1">
              <w:rPr>
                <w:rFonts w:ascii="Arial" w:hAnsi="Arial" w:cs="Arial"/>
                <w:sz w:val="20"/>
              </w:rPr>
            </w:r>
            <w:r w:rsidR="00750BE1">
              <w:rPr>
                <w:rFonts w:ascii="Arial" w:hAnsi="Arial" w:cs="Arial"/>
                <w:sz w:val="20"/>
              </w:rPr>
              <w:fldChar w:fldCharType="end"/>
            </w:r>
            <w:bookmarkEnd w:id="18"/>
          </w:p>
        </w:tc>
      </w:tr>
      <w:tr w:rsidR="00C55566" w:rsidRPr="002E32BB" w:rsidTr="00FC5717">
        <w:trPr>
          <w:trHeight w:val="152"/>
        </w:trPr>
        <w:tc>
          <w:tcPr>
            <w:tcW w:w="10632" w:type="dxa"/>
            <w:gridSpan w:val="4"/>
            <w:tcBorders>
              <w:bottom w:val="single" w:sz="4" w:space="0" w:color="auto"/>
            </w:tcBorders>
            <w:shd w:val="clear" w:color="auto" w:fill="auto"/>
          </w:tcPr>
          <w:p w:rsidR="00C55566" w:rsidRPr="002E32BB" w:rsidRDefault="00C55566" w:rsidP="00C55566">
            <w:pPr>
              <w:jc w:val="center"/>
              <w:rPr>
                <w:rFonts w:ascii="Arial" w:hAnsi="Arial" w:cs="Arial"/>
                <w:sz w:val="20"/>
              </w:rPr>
            </w:pPr>
            <w:r>
              <w:rPr>
                <w:rFonts w:ascii="Arial" w:hAnsi="Arial" w:cs="Arial"/>
                <w:sz w:val="20"/>
              </w:rPr>
              <w:t xml:space="preserve">   </w:t>
            </w:r>
          </w:p>
        </w:tc>
      </w:tr>
      <w:tr w:rsidR="00C55566" w:rsidRPr="002E32BB" w:rsidTr="00FC5717">
        <w:trPr>
          <w:trHeight w:val="152"/>
        </w:trPr>
        <w:tc>
          <w:tcPr>
            <w:tcW w:w="10632" w:type="dxa"/>
            <w:gridSpan w:val="4"/>
            <w:tcBorders>
              <w:left w:val="single" w:sz="4" w:space="0" w:color="auto"/>
              <w:right w:val="single" w:sz="4" w:space="0" w:color="auto"/>
            </w:tcBorders>
            <w:shd w:val="clear" w:color="auto" w:fill="FFFF66"/>
          </w:tcPr>
          <w:p w:rsidR="00C55566" w:rsidRDefault="00C55566" w:rsidP="00C55566">
            <w:pPr>
              <w:jc w:val="center"/>
              <w:rPr>
                <w:rFonts w:ascii="Arial" w:hAnsi="Arial" w:cs="Arial"/>
                <w:sz w:val="20"/>
              </w:rPr>
            </w:pPr>
            <w:r>
              <w:rPr>
                <w:rFonts w:ascii="Arial" w:hAnsi="Arial" w:cs="Arial"/>
                <w:sz w:val="20"/>
              </w:rPr>
              <w:t xml:space="preserve">This form is for </w:t>
            </w:r>
            <w:r w:rsidRPr="00A63EEB">
              <w:rPr>
                <w:rFonts w:ascii="Arial" w:hAnsi="Arial" w:cs="Arial"/>
                <w:b/>
                <w:smallCaps/>
                <w:sz w:val="20"/>
                <w:u w:val="single"/>
              </w:rPr>
              <w:t>training only</w:t>
            </w:r>
            <w:r>
              <w:rPr>
                <w:rFonts w:ascii="Arial" w:hAnsi="Arial" w:cs="Arial"/>
                <w:sz w:val="20"/>
              </w:rPr>
              <w:t xml:space="preserve">. Should you require either PCN or Employer Based Scheme examinations please ensure that the </w:t>
            </w:r>
            <w:r w:rsidRPr="00750BE1">
              <w:rPr>
                <w:rFonts w:ascii="Arial" w:hAnsi="Arial" w:cs="Arial"/>
                <w:b/>
                <w:sz w:val="20"/>
                <w:u w:val="single"/>
              </w:rPr>
              <w:t>Examination Booking Forms</w:t>
            </w:r>
            <w:r>
              <w:rPr>
                <w:rFonts w:ascii="Arial" w:hAnsi="Arial" w:cs="Arial"/>
                <w:sz w:val="20"/>
              </w:rPr>
              <w:t xml:space="preserve"> are completed and sent to The </w:t>
            </w:r>
            <w:proofErr w:type="gramStart"/>
            <w:r>
              <w:rPr>
                <w:rFonts w:ascii="Arial" w:hAnsi="Arial" w:cs="Arial"/>
                <w:sz w:val="20"/>
              </w:rPr>
              <w:t>SWS.</w:t>
            </w:r>
            <w:proofErr w:type="gramEnd"/>
          </w:p>
        </w:tc>
      </w:tr>
    </w:tbl>
    <w:p w:rsidR="002E32BB" w:rsidRDefault="002E32BB">
      <w:pPr>
        <w:ind w:left="720" w:hanging="720"/>
        <w:rPr>
          <w:b/>
          <w:u w:val="single"/>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F59E1" w:rsidRPr="002E32BB" w:rsidTr="002E32BB">
        <w:trPr>
          <w:trHeight w:val="97"/>
        </w:trPr>
        <w:tc>
          <w:tcPr>
            <w:tcW w:w="10632" w:type="dxa"/>
            <w:shd w:val="clear" w:color="auto" w:fill="BFBFBF"/>
          </w:tcPr>
          <w:p w:rsidR="002E32BB" w:rsidRPr="002E32BB" w:rsidRDefault="002E32BB" w:rsidP="002E32BB">
            <w:pPr>
              <w:rPr>
                <w:b/>
                <w:u w:val="single"/>
              </w:rPr>
            </w:pPr>
            <w:r w:rsidRPr="002E32BB">
              <w:rPr>
                <w:rFonts w:ascii="Arial" w:hAnsi="Arial" w:cs="Arial"/>
                <w:sz w:val="18"/>
              </w:rPr>
              <w:t>Booking Terms.</w:t>
            </w:r>
          </w:p>
        </w:tc>
      </w:tr>
      <w:tr w:rsidR="002E32BB" w:rsidRPr="002E32BB" w:rsidTr="002E32BB">
        <w:trPr>
          <w:trHeight w:val="96"/>
        </w:trPr>
        <w:tc>
          <w:tcPr>
            <w:tcW w:w="10632" w:type="dxa"/>
            <w:shd w:val="clear" w:color="auto" w:fill="D9D9D9"/>
          </w:tcPr>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 xml:space="preserve">A place on the course is reserved when the </w:t>
            </w:r>
            <w:r w:rsidRPr="00C55566">
              <w:rPr>
                <w:rFonts w:ascii="Arial" w:hAnsi="Arial" w:cs="Arial"/>
                <w:b/>
                <w:sz w:val="18"/>
                <w:u w:val="single"/>
              </w:rPr>
              <w:t>booking form and method of payment</w:t>
            </w:r>
            <w:r w:rsidRPr="002E32BB">
              <w:rPr>
                <w:rFonts w:ascii="Arial" w:hAnsi="Arial" w:cs="Arial"/>
                <w:sz w:val="18"/>
              </w:rPr>
              <w:t xml:space="preserve"> are received and accepted by The South West School of NDT. </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Confirmation will be issued on the receipt of the booking form.</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Joining instructions will be issued on receipt of the booking form.</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Cancellations must be in writing and are subject to the following charges:</w:t>
            </w:r>
          </w:p>
          <w:p w:rsidR="002E32BB" w:rsidRPr="002E32BB" w:rsidRDefault="002E32BB" w:rsidP="002E32BB">
            <w:pPr>
              <w:numPr>
                <w:ilvl w:val="1"/>
                <w:numId w:val="10"/>
              </w:numPr>
              <w:shd w:val="clear" w:color="auto" w:fill="D9D9D9"/>
              <w:jc w:val="both"/>
              <w:rPr>
                <w:rFonts w:ascii="Arial" w:hAnsi="Arial" w:cs="Arial"/>
                <w:sz w:val="18"/>
              </w:rPr>
            </w:pPr>
            <w:r w:rsidRPr="002E32BB">
              <w:rPr>
                <w:rFonts w:ascii="Arial" w:hAnsi="Arial" w:cs="Arial"/>
                <w:sz w:val="18"/>
              </w:rPr>
              <w:t xml:space="preserve">If cancelled between 4 and 2 weeks prior to the course, 25% of the fees. </w:t>
            </w:r>
          </w:p>
          <w:p w:rsidR="002E32BB" w:rsidRPr="002E32BB" w:rsidRDefault="002E32BB" w:rsidP="002E32BB">
            <w:pPr>
              <w:numPr>
                <w:ilvl w:val="1"/>
                <w:numId w:val="10"/>
              </w:numPr>
              <w:shd w:val="clear" w:color="auto" w:fill="D9D9D9"/>
              <w:jc w:val="both"/>
              <w:rPr>
                <w:rFonts w:ascii="Arial" w:hAnsi="Arial" w:cs="Arial"/>
                <w:sz w:val="18"/>
              </w:rPr>
            </w:pPr>
            <w:r w:rsidRPr="002E32BB">
              <w:rPr>
                <w:rFonts w:ascii="Arial" w:hAnsi="Arial" w:cs="Arial"/>
                <w:sz w:val="18"/>
              </w:rPr>
              <w:t xml:space="preserve">Between 2 and 1 week prior to the course, 50% of the fees. </w:t>
            </w:r>
          </w:p>
          <w:p w:rsidR="002E32BB" w:rsidRPr="002E32BB" w:rsidRDefault="002E32BB" w:rsidP="002E32BB">
            <w:pPr>
              <w:numPr>
                <w:ilvl w:val="1"/>
                <w:numId w:val="10"/>
              </w:numPr>
              <w:shd w:val="clear" w:color="auto" w:fill="D9D9D9"/>
              <w:jc w:val="both"/>
              <w:rPr>
                <w:rFonts w:ascii="Arial" w:hAnsi="Arial" w:cs="Arial"/>
                <w:sz w:val="18"/>
              </w:rPr>
            </w:pPr>
            <w:r w:rsidRPr="002E32BB">
              <w:rPr>
                <w:rFonts w:ascii="Arial" w:hAnsi="Arial" w:cs="Arial"/>
                <w:sz w:val="18"/>
              </w:rPr>
              <w:t>Within 1 week prior to the course, 100% of the fees.</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Bespoke/Tailored courses are subject to the cancellation charges detailed in item 4.</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For Candidates booked on a standard scheduled course, the transfer of a booking to another scheduled course date can be made without a charge.</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A substitute delegate will be acceptable at any time without a charge.</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The South West School of NDT reserve the right to alter the content, lecturers, timing and venue of the course for reason beyond the control of The South West School of NDT.</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 xml:space="preserve">The South West School of NDT shall not be liable for any loss or damage arising out of statements or views and opinions expressed. </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Where a trading account does not exist with The Minton, Treharne &amp; Davies Group, payment for training and exams is required prior to the event. (We accept payment by credit card.)</w:t>
            </w:r>
          </w:p>
          <w:p w:rsidR="002E32BB" w:rsidRPr="002E32BB" w:rsidRDefault="002E32BB" w:rsidP="002E32BB">
            <w:pPr>
              <w:numPr>
                <w:ilvl w:val="0"/>
                <w:numId w:val="10"/>
              </w:numPr>
              <w:shd w:val="clear" w:color="auto" w:fill="D9D9D9"/>
              <w:ind w:left="459" w:hanging="425"/>
              <w:jc w:val="both"/>
              <w:rPr>
                <w:rFonts w:ascii="Arial" w:hAnsi="Arial" w:cs="Arial"/>
                <w:sz w:val="18"/>
              </w:rPr>
            </w:pPr>
            <w:r w:rsidRPr="002E32BB">
              <w:rPr>
                <w:rFonts w:ascii="Arial" w:hAnsi="Arial" w:cs="Arial"/>
                <w:sz w:val="18"/>
              </w:rPr>
              <w:t>The SWS of NDT Standard Terms &amp; Conditions apply.</w:t>
            </w:r>
          </w:p>
          <w:p w:rsidR="002E32BB" w:rsidRPr="002E32BB" w:rsidRDefault="002E32BB" w:rsidP="002E32BB">
            <w:pPr>
              <w:rPr>
                <w:b/>
                <w:u w:val="single"/>
              </w:rPr>
            </w:pPr>
          </w:p>
        </w:tc>
      </w:tr>
    </w:tbl>
    <w:p w:rsidR="0023564A" w:rsidRPr="0023564A" w:rsidRDefault="0023564A" w:rsidP="0023564A">
      <w:pPr>
        <w:rPr>
          <w:vanish/>
        </w:rPr>
      </w:pPr>
    </w:p>
    <w:tbl>
      <w:tblPr>
        <w:tblpPr w:leftFromText="180" w:rightFromText="180" w:vertAnchor="text" w:horzAnchor="margin" w:tblpXSpec="center" w:tblpY="39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C55566" w:rsidRPr="002E32BB" w:rsidTr="00FC5717">
        <w:tc>
          <w:tcPr>
            <w:tcW w:w="10632" w:type="dxa"/>
            <w:shd w:val="clear" w:color="auto" w:fill="FFFF66"/>
          </w:tcPr>
          <w:p w:rsidR="00C55566" w:rsidRPr="002E32BB" w:rsidRDefault="00C55566" w:rsidP="00C55566">
            <w:pPr>
              <w:jc w:val="both"/>
              <w:rPr>
                <w:rFonts w:ascii="Arial" w:hAnsi="Arial" w:cs="Arial"/>
              </w:rPr>
            </w:pPr>
            <w:r w:rsidRPr="002E32BB">
              <w:rPr>
                <w:rFonts w:ascii="Arial" w:hAnsi="Arial" w:cs="Arial"/>
                <w:sz w:val="22"/>
              </w:rPr>
              <w:t>All PCN &amp; Overseas candidates attending training at The South West School of NDT must supply photographic evidence of identification, such as a passport, driving licence, or PCN wallet card, on arrival.</w:t>
            </w:r>
          </w:p>
        </w:tc>
      </w:tr>
    </w:tbl>
    <w:p w:rsidR="002E32BB" w:rsidRDefault="002E32BB" w:rsidP="002E32BB">
      <w:pPr>
        <w:rPr>
          <w:b/>
          <w:u w:val="single"/>
        </w:rPr>
      </w:pPr>
    </w:p>
    <w:sectPr w:rsidR="002E32BB" w:rsidSect="003B305B">
      <w:headerReference w:type="default" r:id="rId10"/>
      <w:footerReference w:type="default" r:id="rId11"/>
      <w:footerReference w:type="first" r:id="rId12"/>
      <w:pgSz w:w="11909" w:h="16834"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CA" w:rsidRDefault="002806CA">
      <w:r>
        <w:separator/>
      </w:r>
    </w:p>
  </w:endnote>
  <w:endnote w:type="continuationSeparator" w:id="0">
    <w:p w:rsidR="002806CA" w:rsidRDefault="0028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15" w:rsidRDefault="005033B5" w:rsidP="00A51495">
    <w:pPr>
      <w:pStyle w:val="Footer"/>
      <w:tabs>
        <w:tab w:val="clear" w:pos="4153"/>
        <w:tab w:val="clear" w:pos="8306"/>
        <w:tab w:val="left" w:pos="1623"/>
      </w:tabs>
    </w:pPr>
    <w:r>
      <w:rPr>
        <w:noProof/>
        <w:lang w:eastAsia="en-GB"/>
      </w:rPr>
      <w:drawing>
        <wp:anchor distT="0" distB="0" distL="114300" distR="114300" simplePos="0" relativeHeight="251658240" behindDoc="1" locked="0" layoutInCell="1" allowOverlap="1" wp14:anchorId="509F187E" wp14:editId="027B8C6B">
          <wp:simplePos x="0" y="0"/>
          <wp:positionH relativeFrom="column">
            <wp:posOffset>-418465</wp:posOffset>
          </wp:positionH>
          <wp:positionV relativeFrom="paragraph">
            <wp:posOffset>-65405</wp:posOffset>
          </wp:positionV>
          <wp:extent cx="6895465" cy="57912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579120"/>
                  </a:xfrm>
                  <a:prstGeom prst="rect">
                    <a:avLst/>
                  </a:prstGeom>
                  <a:noFill/>
                </pic:spPr>
              </pic:pic>
            </a:graphicData>
          </a:graphic>
          <wp14:sizeRelH relativeFrom="page">
            <wp14:pctWidth>0</wp14:pctWidth>
          </wp14:sizeRelH>
          <wp14:sizeRelV relativeFrom="page">
            <wp14:pctHeight>0</wp14:pctHeight>
          </wp14:sizeRelV>
        </wp:anchor>
      </w:drawing>
    </w:r>
    <w:r w:rsidR="00AD241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15" w:rsidRPr="00A51495" w:rsidRDefault="005033B5" w:rsidP="00A51495">
    <w:pPr>
      <w:pStyle w:val="Footer"/>
    </w:pPr>
    <w:r>
      <w:rPr>
        <w:noProof/>
        <w:lang w:eastAsia="en-GB"/>
      </w:rPr>
      <mc:AlternateContent>
        <mc:Choice Requires="wps">
          <w:drawing>
            <wp:anchor distT="0" distB="0" distL="114300" distR="114300" simplePos="0" relativeHeight="251659264" behindDoc="0" locked="0" layoutInCell="1" allowOverlap="1" wp14:anchorId="58C694E6" wp14:editId="554B25F4">
              <wp:simplePos x="0" y="0"/>
              <wp:positionH relativeFrom="column">
                <wp:posOffset>5580380</wp:posOffset>
              </wp:positionH>
              <wp:positionV relativeFrom="paragraph">
                <wp:posOffset>-17780</wp:posOffset>
              </wp:positionV>
              <wp:extent cx="769620" cy="536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536575"/>
                      </a:xfrm>
                      <a:prstGeom prst="rect">
                        <a:avLst/>
                      </a:prstGeom>
                      <a:solidFill>
                        <a:srgbClr val="5A5A5A"/>
                      </a:solidFill>
                      <a:ln w="9525">
                        <a:solidFill>
                          <a:srgbClr val="5A5A5A"/>
                        </a:solidFill>
                        <a:miter lim="800000"/>
                        <a:headEnd/>
                        <a:tailEnd/>
                      </a:ln>
                    </wps:spPr>
                    <wps:txbx>
                      <w:txbxContent>
                        <w:p w:rsidR="008F59E1" w:rsidRPr="003D3B32" w:rsidRDefault="008F59E1">
                          <w:pPr>
                            <w:rPr>
                              <w:rFonts w:ascii="Arial" w:hAnsi="Arial" w:cs="Arial"/>
                              <w:color w:val="FFFFFF"/>
                              <w:sz w:val="10"/>
                            </w:rPr>
                          </w:pPr>
                        </w:p>
                        <w:p w:rsidR="002E32BB" w:rsidRPr="003D3B32" w:rsidRDefault="008F59E1">
                          <w:pPr>
                            <w:rPr>
                              <w:rFonts w:ascii="Arial" w:hAnsi="Arial" w:cs="Arial"/>
                              <w:color w:val="FFFFFF"/>
                              <w:sz w:val="10"/>
                            </w:rPr>
                          </w:pPr>
                          <w:r w:rsidRPr="003D3B32">
                            <w:rPr>
                              <w:rFonts w:ascii="Arial" w:hAnsi="Arial" w:cs="Arial"/>
                              <w:color w:val="FFFFFF"/>
                              <w:sz w:val="10"/>
                            </w:rPr>
                            <w:t>QRS 10</w:t>
                          </w:r>
                        </w:p>
                        <w:p w:rsidR="008F59E1" w:rsidRPr="003D3B32" w:rsidRDefault="00195BAF">
                          <w:pPr>
                            <w:rPr>
                              <w:rFonts w:ascii="Arial" w:hAnsi="Arial" w:cs="Arial"/>
                              <w:color w:val="FFFFFF"/>
                              <w:sz w:val="10"/>
                            </w:rPr>
                          </w:pPr>
                          <w:r>
                            <w:rPr>
                              <w:rFonts w:ascii="Arial" w:hAnsi="Arial" w:cs="Arial"/>
                              <w:color w:val="FFFFFF"/>
                              <w:sz w:val="10"/>
                            </w:rPr>
                            <w:t>Issue 14</w:t>
                          </w:r>
                        </w:p>
                        <w:p w:rsidR="008F59E1" w:rsidRPr="003D3B32" w:rsidRDefault="00676F32">
                          <w:pPr>
                            <w:rPr>
                              <w:rFonts w:ascii="Arial" w:hAnsi="Arial" w:cs="Arial"/>
                              <w:color w:val="FFFFFF"/>
                              <w:sz w:val="10"/>
                            </w:rPr>
                          </w:pPr>
                          <w:r>
                            <w:rPr>
                              <w:rFonts w:ascii="Arial" w:hAnsi="Arial" w:cs="Arial"/>
                              <w:color w:val="FFFFFF"/>
                              <w:sz w:val="10"/>
                            </w:rPr>
                            <w:t>June</w:t>
                          </w:r>
                          <w:r w:rsidR="008F59E1" w:rsidRPr="003D3B32">
                            <w:rPr>
                              <w:rFonts w:ascii="Arial" w:hAnsi="Arial" w:cs="Arial"/>
                              <w:color w:val="FFFFFF"/>
                              <w:sz w:val="10"/>
                            </w:rPr>
                            <w:t xml:space="preserve">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9.4pt;margin-top:-1.4pt;width:60.6pt;height: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" fillcolor="#5a5a5a" strokecolor="#5a5a5a">
              <v:textbox>
                <w:txbxContent>
                  <w:p w:rsidR="008F59E1" w:rsidRPr="003D3B32" w:rsidRDefault="008F59E1">
                    <w:pPr>
                      <w:rPr>
                        <w:rFonts w:ascii="Arial" w:hAnsi="Arial" w:cs="Arial"/>
                        <w:color w:val="FFFFFF"/>
                        <w:sz w:val="10"/>
                      </w:rPr>
                    </w:pPr>
                  </w:p>
                  <w:p w:rsidR="002E32BB" w:rsidRPr="003D3B32" w:rsidRDefault="008F59E1">
                    <w:pPr>
                      <w:rPr>
                        <w:rFonts w:ascii="Arial" w:hAnsi="Arial" w:cs="Arial"/>
                        <w:color w:val="FFFFFF"/>
                        <w:sz w:val="10"/>
                      </w:rPr>
                    </w:pPr>
                    <w:r w:rsidRPr="003D3B32">
                      <w:rPr>
                        <w:rFonts w:ascii="Arial" w:hAnsi="Arial" w:cs="Arial"/>
                        <w:color w:val="FFFFFF"/>
                        <w:sz w:val="10"/>
                      </w:rPr>
                      <w:t>QRS 10</w:t>
                    </w:r>
                  </w:p>
                  <w:p w:rsidR="008F59E1" w:rsidRPr="003D3B32" w:rsidRDefault="00195BAF">
                    <w:pPr>
                      <w:rPr>
                        <w:rFonts w:ascii="Arial" w:hAnsi="Arial" w:cs="Arial"/>
                        <w:color w:val="FFFFFF"/>
                        <w:sz w:val="10"/>
                      </w:rPr>
                    </w:pPr>
                    <w:r>
                      <w:rPr>
                        <w:rFonts w:ascii="Arial" w:hAnsi="Arial" w:cs="Arial"/>
                        <w:color w:val="FFFFFF"/>
                        <w:sz w:val="10"/>
                      </w:rPr>
                      <w:t>Issue 14</w:t>
                    </w:r>
                  </w:p>
                  <w:p w:rsidR="008F59E1" w:rsidRPr="003D3B32" w:rsidRDefault="00676F32">
                    <w:pPr>
                      <w:rPr>
                        <w:rFonts w:ascii="Arial" w:hAnsi="Arial" w:cs="Arial"/>
                        <w:color w:val="FFFFFF"/>
                        <w:sz w:val="10"/>
                      </w:rPr>
                    </w:pPr>
                    <w:r>
                      <w:rPr>
                        <w:rFonts w:ascii="Arial" w:hAnsi="Arial" w:cs="Arial"/>
                        <w:color w:val="FFFFFF"/>
                        <w:sz w:val="10"/>
                      </w:rPr>
                      <w:t>June</w:t>
                    </w:r>
                    <w:r w:rsidR="008F59E1" w:rsidRPr="003D3B32">
                      <w:rPr>
                        <w:rFonts w:ascii="Arial" w:hAnsi="Arial" w:cs="Arial"/>
                        <w:color w:val="FFFFFF"/>
                        <w:sz w:val="10"/>
                      </w:rPr>
                      <w:t xml:space="preserve"> 2011</w:t>
                    </w:r>
                  </w:p>
                </w:txbxContent>
              </v:textbox>
            </v:shape>
          </w:pict>
        </mc:Fallback>
      </mc:AlternateContent>
    </w:r>
    <w:r>
      <w:rPr>
        <w:noProof/>
        <w:lang w:eastAsia="en-GB"/>
      </w:rPr>
      <w:drawing>
        <wp:anchor distT="0" distB="0" distL="114300" distR="114300" simplePos="0" relativeHeight="251657216" behindDoc="1" locked="0" layoutInCell="1" allowOverlap="1" wp14:anchorId="3EFBEFC9" wp14:editId="622ACC4E">
          <wp:simplePos x="0" y="0"/>
          <wp:positionH relativeFrom="column">
            <wp:posOffset>-545465</wp:posOffset>
          </wp:positionH>
          <wp:positionV relativeFrom="paragraph">
            <wp:posOffset>-17780</wp:posOffset>
          </wp:positionV>
          <wp:extent cx="6895465" cy="57912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5465"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CA" w:rsidRDefault="002806CA">
      <w:r>
        <w:separator/>
      </w:r>
    </w:p>
  </w:footnote>
  <w:footnote w:type="continuationSeparator" w:id="0">
    <w:p w:rsidR="002806CA" w:rsidRDefault="00280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15" w:rsidRPr="00A51495" w:rsidRDefault="005033B5" w:rsidP="004501D6">
    <w:pPr>
      <w:pStyle w:val="Header"/>
      <w:rPr>
        <w:rFonts w:ascii="Arial" w:hAnsi="Arial" w:cs="Arial"/>
        <w:b/>
      </w:rPr>
    </w:pPr>
    <w:r>
      <w:rPr>
        <w:rFonts w:ascii="Arial" w:hAnsi="Arial" w:cs="Arial"/>
        <w:noProof/>
        <w:lang w:eastAsia="en-GB"/>
      </w:rPr>
      <w:drawing>
        <wp:anchor distT="0" distB="0" distL="114300" distR="114300" simplePos="0" relativeHeight="251656192" behindDoc="0" locked="0" layoutInCell="1" allowOverlap="1" wp14:anchorId="6C524335" wp14:editId="2AE93B92">
          <wp:simplePos x="0" y="0"/>
          <wp:positionH relativeFrom="column">
            <wp:posOffset>0</wp:posOffset>
          </wp:positionH>
          <wp:positionV relativeFrom="paragraph">
            <wp:posOffset>3810</wp:posOffset>
          </wp:positionV>
          <wp:extent cx="318135" cy="191135"/>
          <wp:effectExtent l="0" t="0" r="571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191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415" w:rsidRPr="00A51495">
      <w:rPr>
        <w:rFonts w:ascii="Arial" w:hAnsi="Arial" w:cs="Arial"/>
        <w:b/>
        <w:sz w:val="18"/>
        <w:szCs w:val="18"/>
      </w:rPr>
      <w:t xml:space="preserve">             The </w:t>
    </w:r>
    <w:smartTag w:uri="urn:schemas-microsoft-com:office:smarttags" w:element="place">
      <w:smartTag w:uri="urn:schemas-microsoft-com:office:smarttags" w:element="PlaceName">
        <w:r w:rsidR="00AD2415" w:rsidRPr="00A51495">
          <w:rPr>
            <w:rFonts w:ascii="Arial" w:hAnsi="Arial" w:cs="Arial"/>
            <w:b/>
            <w:sz w:val="18"/>
            <w:szCs w:val="18"/>
          </w:rPr>
          <w:t>South</w:t>
        </w:r>
      </w:smartTag>
      <w:r w:rsidR="00AD2415" w:rsidRPr="00A51495">
        <w:rPr>
          <w:rFonts w:ascii="Arial" w:hAnsi="Arial" w:cs="Arial"/>
          <w:b/>
          <w:sz w:val="18"/>
          <w:szCs w:val="18"/>
        </w:rPr>
        <w:t xml:space="preserve"> </w:t>
      </w:r>
      <w:smartTag w:uri="urn:schemas-microsoft-com:office:smarttags" w:element="PlaceName">
        <w:r w:rsidR="00AD2415" w:rsidRPr="00A51495">
          <w:rPr>
            <w:rFonts w:ascii="Arial" w:hAnsi="Arial" w:cs="Arial"/>
            <w:b/>
            <w:sz w:val="18"/>
            <w:szCs w:val="18"/>
          </w:rPr>
          <w:t>West</w:t>
        </w:r>
      </w:smartTag>
      <w:r w:rsidR="00AD2415" w:rsidRPr="00A51495">
        <w:rPr>
          <w:rFonts w:ascii="Arial" w:hAnsi="Arial" w:cs="Arial"/>
          <w:b/>
          <w:sz w:val="18"/>
          <w:szCs w:val="18"/>
        </w:rPr>
        <w:t xml:space="preserve"> </w:t>
      </w:r>
      <w:smartTag w:uri="urn:schemas-microsoft-com:office:smarttags" w:element="PlaceType">
        <w:r w:rsidR="00AD2415" w:rsidRPr="00A51495">
          <w:rPr>
            <w:rFonts w:ascii="Arial" w:hAnsi="Arial" w:cs="Arial"/>
            <w:b/>
            <w:sz w:val="18"/>
            <w:szCs w:val="18"/>
          </w:rPr>
          <w:t>School</w:t>
        </w:r>
      </w:smartTag>
    </w:smartTag>
    <w:r w:rsidR="00AD2415" w:rsidRPr="00A51495">
      <w:rPr>
        <w:rFonts w:ascii="Arial" w:hAnsi="Arial" w:cs="Arial"/>
        <w:b/>
        <w:sz w:val="18"/>
        <w:szCs w:val="18"/>
      </w:rPr>
      <w:t xml:space="preserve"> of NDT</w:t>
    </w:r>
    <w:r w:rsidR="00AD2415" w:rsidRPr="00A51495">
      <w:rPr>
        <w:rFonts w:ascii="Arial" w:hAnsi="Arial" w:cs="Arial"/>
        <w:b/>
      </w:rPr>
      <w:tab/>
    </w:r>
    <w:r w:rsidR="00AD2415" w:rsidRPr="00A51495">
      <w:rPr>
        <w:rFonts w:ascii="Arial" w:hAnsi="Arial" w:cs="Arial"/>
        <w:b/>
      </w:rPr>
      <w:tab/>
    </w:r>
    <w:r w:rsidR="00AD2415" w:rsidRPr="00A51495">
      <w:rPr>
        <w:rFonts w:ascii="Arial" w:hAnsi="Arial" w:cs="Arial"/>
        <w:sz w:val="18"/>
        <w:szCs w:val="18"/>
      </w:rPr>
      <w:t xml:space="preserve">Page </w:t>
    </w:r>
    <w:r w:rsidR="00AD2415" w:rsidRPr="00A51495">
      <w:rPr>
        <w:rStyle w:val="PageNumber"/>
        <w:rFonts w:ascii="Arial" w:hAnsi="Arial" w:cs="Arial"/>
        <w:sz w:val="18"/>
        <w:szCs w:val="18"/>
      </w:rPr>
      <w:fldChar w:fldCharType="begin"/>
    </w:r>
    <w:r w:rsidR="00AD2415" w:rsidRPr="00A51495">
      <w:rPr>
        <w:rStyle w:val="PageNumber"/>
        <w:rFonts w:ascii="Arial" w:hAnsi="Arial" w:cs="Arial"/>
        <w:sz w:val="18"/>
        <w:szCs w:val="18"/>
      </w:rPr>
      <w:instrText xml:space="preserve"> PAGE </w:instrText>
    </w:r>
    <w:r w:rsidR="00AD2415" w:rsidRPr="00A51495">
      <w:rPr>
        <w:rStyle w:val="PageNumber"/>
        <w:rFonts w:ascii="Arial" w:hAnsi="Arial" w:cs="Arial"/>
        <w:sz w:val="18"/>
        <w:szCs w:val="18"/>
      </w:rPr>
      <w:fldChar w:fldCharType="separate"/>
    </w:r>
    <w:r w:rsidR="008F59E1">
      <w:rPr>
        <w:rStyle w:val="PageNumber"/>
        <w:rFonts w:ascii="Arial" w:hAnsi="Arial" w:cs="Arial"/>
        <w:noProof/>
        <w:sz w:val="18"/>
        <w:szCs w:val="18"/>
      </w:rPr>
      <w:t>2</w:t>
    </w:r>
    <w:r w:rsidR="00AD2415" w:rsidRPr="00A51495">
      <w:rPr>
        <w:rStyle w:val="PageNumber"/>
        <w:rFonts w:ascii="Arial" w:hAnsi="Arial" w:cs="Arial"/>
        <w:sz w:val="18"/>
        <w:szCs w:val="18"/>
      </w:rPr>
      <w:fldChar w:fldCharType="end"/>
    </w:r>
    <w:r w:rsidR="00AD2415" w:rsidRPr="00A51495">
      <w:rPr>
        <w:rStyle w:val="PageNumber"/>
        <w:rFonts w:ascii="Arial" w:hAnsi="Arial" w:cs="Arial"/>
        <w:sz w:val="18"/>
        <w:szCs w:val="18"/>
      </w:rPr>
      <w:t xml:space="preserve"> of </w:t>
    </w:r>
    <w:r w:rsidR="00AD2415" w:rsidRPr="00A51495">
      <w:rPr>
        <w:rStyle w:val="PageNumber"/>
        <w:rFonts w:ascii="Arial" w:hAnsi="Arial" w:cs="Arial"/>
        <w:sz w:val="18"/>
        <w:szCs w:val="18"/>
      </w:rPr>
      <w:fldChar w:fldCharType="begin"/>
    </w:r>
    <w:r w:rsidR="00AD2415" w:rsidRPr="00A51495">
      <w:rPr>
        <w:rStyle w:val="PageNumber"/>
        <w:rFonts w:ascii="Arial" w:hAnsi="Arial" w:cs="Arial"/>
        <w:sz w:val="18"/>
        <w:szCs w:val="18"/>
      </w:rPr>
      <w:instrText xml:space="preserve"> NUMPAGES </w:instrText>
    </w:r>
    <w:r w:rsidR="00AD2415" w:rsidRPr="00A51495">
      <w:rPr>
        <w:rStyle w:val="PageNumber"/>
        <w:rFonts w:ascii="Arial" w:hAnsi="Arial" w:cs="Arial"/>
        <w:sz w:val="18"/>
        <w:szCs w:val="18"/>
      </w:rPr>
      <w:fldChar w:fldCharType="separate"/>
    </w:r>
    <w:r w:rsidR="00676F32">
      <w:rPr>
        <w:rStyle w:val="PageNumber"/>
        <w:rFonts w:ascii="Arial" w:hAnsi="Arial" w:cs="Arial"/>
        <w:noProof/>
        <w:sz w:val="18"/>
        <w:szCs w:val="18"/>
      </w:rPr>
      <w:t>1</w:t>
    </w:r>
    <w:r w:rsidR="00AD2415" w:rsidRPr="00A51495">
      <w:rPr>
        <w:rStyle w:val="PageNumber"/>
        <w:rFonts w:ascii="Arial" w:hAnsi="Arial" w:cs="Arial"/>
        <w:sz w:val="18"/>
        <w:szCs w:val="18"/>
      </w:rPr>
      <w:fldChar w:fldCharType="end"/>
    </w:r>
  </w:p>
  <w:p w:rsidR="00AD2415" w:rsidRDefault="00AD2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941"/>
    <w:multiLevelType w:val="hybridMultilevel"/>
    <w:tmpl w:val="DC483F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184C618D"/>
    <w:multiLevelType w:val="hybridMultilevel"/>
    <w:tmpl w:val="2F10C7A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1AA02661"/>
    <w:multiLevelType w:val="hybridMultilevel"/>
    <w:tmpl w:val="16865180"/>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260003C0"/>
    <w:multiLevelType w:val="hybridMultilevel"/>
    <w:tmpl w:val="EA126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7C314C"/>
    <w:multiLevelType w:val="singleLevel"/>
    <w:tmpl w:val="CE900616"/>
    <w:lvl w:ilvl="0">
      <w:start w:val="1"/>
      <w:numFmt w:val="lowerLetter"/>
      <w:lvlText w:val="%1."/>
      <w:legacy w:legacy="1" w:legacySpace="120" w:legacyIndent="360"/>
      <w:lvlJc w:val="left"/>
      <w:pPr>
        <w:ind w:left="1800" w:hanging="360"/>
      </w:pPr>
    </w:lvl>
  </w:abstractNum>
  <w:abstractNum w:abstractNumId="5">
    <w:nsid w:val="52EE3BB2"/>
    <w:multiLevelType w:val="singleLevel"/>
    <w:tmpl w:val="9D7C116E"/>
    <w:lvl w:ilvl="0">
      <w:start w:val="3"/>
      <w:numFmt w:val="lowerRoman"/>
      <w:lvlText w:val="%1."/>
      <w:legacy w:legacy="1" w:legacySpace="120" w:legacyIndent="720"/>
      <w:lvlJc w:val="left"/>
      <w:pPr>
        <w:ind w:left="1080" w:hanging="720"/>
      </w:pPr>
    </w:lvl>
  </w:abstractNum>
  <w:abstractNum w:abstractNumId="6">
    <w:nsid w:val="5363419E"/>
    <w:multiLevelType w:val="singleLevel"/>
    <w:tmpl w:val="0B76E898"/>
    <w:lvl w:ilvl="0">
      <w:start w:val="2"/>
      <w:numFmt w:val="lowerRoman"/>
      <w:lvlText w:val="%1."/>
      <w:legacy w:legacy="1" w:legacySpace="120" w:legacyIndent="720"/>
      <w:lvlJc w:val="left"/>
      <w:pPr>
        <w:ind w:left="1080" w:hanging="720"/>
      </w:pPr>
    </w:lvl>
  </w:abstractNum>
  <w:abstractNum w:abstractNumId="7">
    <w:nsid w:val="6DA21DF2"/>
    <w:multiLevelType w:val="singleLevel"/>
    <w:tmpl w:val="0490772E"/>
    <w:lvl w:ilvl="0">
      <w:start w:val="1"/>
      <w:numFmt w:val="lowerRoman"/>
      <w:lvlText w:val="%1."/>
      <w:legacy w:legacy="1" w:legacySpace="120" w:legacyIndent="720"/>
      <w:lvlJc w:val="left"/>
      <w:pPr>
        <w:ind w:left="1080" w:hanging="720"/>
      </w:pPr>
    </w:lvl>
  </w:abstractNum>
  <w:abstractNum w:abstractNumId="8">
    <w:nsid w:val="7352555C"/>
    <w:multiLevelType w:val="hybridMultilevel"/>
    <w:tmpl w:val="C23C2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951256"/>
    <w:multiLevelType w:val="singleLevel"/>
    <w:tmpl w:val="5790BE14"/>
    <w:lvl w:ilvl="0">
      <w:start w:val="4"/>
      <w:numFmt w:val="lowerRoman"/>
      <w:lvlText w:val="%1."/>
      <w:legacy w:legacy="1" w:legacySpace="120" w:legacyIndent="720"/>
      <w:lvlJc w:val="left"/>
      <w:pPr>
        <w:ind w:left="1080" w:hanging="720"/>
      </w:pPr>
    </w:lvl>
  </w:abstractNum>
  <w:num w:numId="1">
    <w:abstractNumId w:val="4"/>
  </w:num>
  <w:num w:numId="2">
    <w:abstractNumId w:val="7"/>
  </w:num>
  <w:num w:numId="3">
    <w:abstractNumId w:val="6"/>
  </w:num>
  <w:num w:numId="4">
    <w:abstractNumId w:val="5"/>
  </w:num>
  <w:num w:numId="5">
    <w:abstractNumId w:val="9"/>
  </w:num>
  <w:num w:numId="6">
    <w:abstractNumId w:val="1"/>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vZDhNT9ceum+8dOzxlx51htPz8=" w:salt="rv3L3Z6eE8PpTMEezMMYp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18"/>
    <w:rsid w:val="00030AF2"/>
    <w:rsid w:val="000552B4"/>
    <w:rsid w:val="0006424A"/>
    <w:rsid w:val="00091D80"/>
    <w:rsid w:val="00097ADB"/>
    <w:rsid w:val="000C6430"/>
    <w:rsid w:val="001547B3"/>
    <w:rsid w:val="00176C4B"/>
    <w:rsid w:val="00177ACF"/>
    <w:rsid w:val="00195BAF"/>
    <w:rsid w:val="001B5E70"/>
    <w:rsid w:val="00226ACE"/>
    <w:rsid w:val="0023564A"/>
    <w:rsid w:val="00251207"/>
    <w:rsid w:val="002806CA"/>
    <w:rsid w:val="002B2211"/>
    <w:rsid w:val="002B74F5"/>
    <w:rsid w:val="002E32BB"/>
    <w:rsid w:val="00350B20"/>
    <w:rsid w:val="00361787"/>
    <w:rsid w:val="0038228F"/>
    <w:rsid w:val="003B305B"/>
    <w:rsid w:val="003C38FD"/>
    <w:rsid w:val="003D3B32"/>
    <w:rsid w:val="003D751D"/>
    <w:rsid w:val="00414F0E"/>
    <w:rsid w:val="00426AD0"/>
    <w:rsid w:val="004501D6"/>
    <w:rsid w:val="00450FD6"/>
    <w:rsid w:val="004648FB"/>
    <w:rsid w:val="004B1669"/>
    <w:rsid w:val="004C52E3"/>
    <w:rsid w:val="004C5AD5"/>
    <w:rsid w:val="005033B5"/>
    <w:rsid w:val="005154AA"/>
    <w:rsid w:val="00522955"/>
    <w:rsid w:val="00584F9D"/>
    <w:rsid w:val="005B1D69"/>
    <w:rsid w:val="005B1E73"/>
    <w:rsid w:val="005C2949"/>
    <w:rsid w:val="005C46A9"/>
    <w:rsid w:val="005F0370"/>
    <w:rsid w:val="005F7CA8"/>
    <w:rsid w:val="00600D63"/>
    <w:rsid w:val="00602264"/>
    <w:rsid w:val="006276D3"/>
    <w:rsid w:val="00645E68"/>
    <w:rsid w:val="006660E6"/>
    <w:rsid w:val="00676F32"/>
    <w:rsid w:val="006B1844"/>
    <w:rsid w:val="006B666C"/>
    <w:rsid w:val="006F2ADB"/>
    <w:rsid w:val="00713F0B"/>
    <w:rsid w:val="00750BDB"/>
    <w:rsid w:val="00750BE1"/>
    <w:rsid w:val="00770C74"/>
    <w:rsid w:val="007F5DD5"/>
    <w:rsid w:val="00812AEF"/>
    <w:rsid w:val="0082798D"/>
    <w:rsid w:val="008940E3"/>
    <w:rsid w:val="008F59E1"/>
    <w:rsid w:val="00932474"/>
    <w:rsid w:val="00965E4E"/>
    <w:rsid w:val="00987DC2"/>
    <w:rsid w:val="00991996"/>
    <w:rsid w:val="009B7E5B"/>
    <w:rsid w:val="009C43B6"/>
    <w:rsid w:val="009C498E"/>
    <w:rsid w:val="009E44A8"/>
    <w:rsid w:val="00A25AB8"/>
    <w:rsid w:val="00A51495"/>
    <w:rsid w:val="00A52156"/>
    <w:rsid w:val="00A63EEB"/>
    <w:rsid w:val="00AC763B"/>
    <w:rsid w:val="00AD2415"/>
    <w:rsid w:val="00AD54E4"/>
    <w:rsid w:val="00AE10A6"/>
    <w:rsid w:val="00B054C0"/>
    <w:rsid w:val="00B730E8"/>
    <w:rsid w:val="00B86A98"/>
    <w:rsid w:val="00BB5076"/>
    <w:rsid w:val="00C154E8"/>
    <w:rsid w:val="00C55566"/>
    <w:rsid w:val="00C61362"/>
    <w:rsid w:val="00CA4E6D"/>
    <w:rsid w:val="00CA7787"/>
    <w:rsid w:val="00CB7B90"/>
    <w:rsid w:val="00CF73FE"/>
    <w:rsid w:val="00D03718"/>
    <w:rsid w:val="00D86F1E"/>
    <w:rsid w:val="00DA0B91"/>
    <w:rsid w:val="00DA4BDB"/>
    <w:rsid w:val="00DF2198"/>
    <w:rsid w:val="00E41A57"/>
    <w:rsid w:val="00F3602A"/>
    <w:rsid w:val="00F44963"/>
    <w:rsid w:val="00F90DBB"/>
    <w:rsid w:val="00FC5717"/>
    <w:rsid w:val="00FD49DA"/>
    <w:rsid w:val="00FE1F55"/>
    <w:rsid w:val="00FE4BD7"/>
    <w:rsid w:val="00FF1AD6"/>
    <w:rsid w:val="00F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hanging="720"/>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1800" w:hanging="360"/>
    </w:pPr>
  </w:style>
  <w:style w:type="paragraph" w:styleId="BodyTextIndent2">
    <w:name w:val="Body Text Indent 2"/>
    <w:basedOn w:val="Normal"/>
    <w:pPr>
      <w:ind w:left="720" w:hanging="720"/>
    </w:pPr>
  </w:style>
  <w:style w:type="paragraph" w:styleId="BlockText">
    <w:name w:val="Block Text"/>
    <w:basedOn w:val="Normal"/>
    <w:pPr>
      <w:tabs>
        <w:tab w:val="left" w:pos="720"/>
      </w:tabs>
      <w:ind w:left="720" w:right="-421" w:hanging="720"/>
    </w:pPr>
  </w:style>
  <w:style w:type="character" w:styleId="PageNumber">
    <w:name w:val="page number"/>
    <w:basedOn w:val="DefaultParagraphFont"/>
    <w:rsid w:val="004501D6"/>
  </w:style>
  <w:style w:type="paragraph" w:styleId="BalloonText">
    <w:name w:val="Balloon Text"/>
    <w:basedOn w:val="Normal"/>
    <w:semiHidden/>
    <w:rsid w:val="00414F0E"/>
    <w:rPr>
      <w:rFonts w:ascii="Tahoma" w:hAnsi="Tahoma" w:cs="Tahoma"/>
      <w:sz w:val="16"/>
      <w:szCs w:val="16"/>
    </w:rPr>
  </w:style>
  <w:style w:type="paragraph" w:styleId="PlainText">
    <w:name w:val="Plain Text"/>
    <w:basedOn w:val="Normal"/>
    <w:link w:val="PlainTextChar"/>
    <w:uiPriority w:val="99"/>
    <w:unhideWhenUsed/>
    <w:rsid w:val="00AD2415"/>
    <w:pPr>
      <w:overflowPunct/>
      <w:autoSpaceDE/>
      <w:autoSpaceDN/>
      <w:adjustRightInd/>
      <w:textAlignment w:val="auto"/>
    </w:pPr>
    <w:rPr>
      <w:rFonts w:ascii="Arial" w:eastAsia="Calibri" w:hAnsi="Arial" w:cs="Arial"/>
      <w:sz w:val="22"/>
      <w:szCs w:val="22"/>
    </w:rPr>
  </w:style>
  <w:style w:type="character" w:customStyle="1" w:styleId="PlainTextChar">
    <w:name w:val="Plain Text Char"/>
    <w:link w:val="PlainText"/>
    <w:uiPriority w:val="99"/>
    <w:rsid w:val="00AD2415"/>
    <w:rPr>
      <w:rFonts w:ascii="Arial" w:eastAsia="Calibri" w:hAnsi="Arial" w:cs="Arial"/>
      <w:sz w:val="22"/>
      <w:szCs w:val="22"/>
      <w:lang w:eastAsia="en-US"/>
    </w:rPr>
  </w:style>
  <w:style w:type="table" w:styleId="TableGrid">
    <w:name w:val="Table Grid"/>
    <w:basedOn w:val="TableNormal"/>
    <w:rsid w:val="00B7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0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720" w:hanging="720"/>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left="1800" w:hanging="360"/>
    </w:pPr>
  </w:style>
  <w:style w:type="paragraph" w:styleId="BodyTextIndent2">
    <w:name w:val="Body Text Indent 2"/>
    <w:basedOn w:val="Normal"/>
    <w:pPr>
      <w:ind w:left="720" w:hanging="720"/>
    </w:pPr>
  </w:style>
  <w:style w:type="paragraph" w:styleId="BlockText">
    <w:name w:val="Block Text"/>
    <w:basedOn w:val="Normal"/>
    <w:pPr>
      <w:tabs>
        <w:tab w:val="left" w:pos="720"/>
      </w:tabs>
      <w:ind w:left="720" w:right="-421" w:hanging="720"/>
    </w:pPr>
  </w:style>
  <w:style w:type="character" w:styleId="PageNumber">
    <w:name w:val="page number"/>
    <w:basedOn w:val="DefaultParagraphFont"/>
    <w:rsid w:val="004501D6"/>
  </w:style>
  <w:style w:type="paragraph" w:styleId="BalloonText">
    <w:name w:val="Balloon Text"/>
    <w:basedOn w:val="Normal"/>
    <w:semiHidden/>
    <w:rsid w:val="00414F0E"/>
    <w:rPr>
      <w:rFonts w:ascii="Tahoma" w:hAnsi="Tahoma" w:cs="Tahoma"/>
      <w:sz w:val="16"/>
      <w:szCs w:val="16"/>
    </w:rPr>
  </w:style>
  <w:style w:type="paragraph" w:styleId="PlainText">
    <w:name w:val="Plain Text"/>
    <w:basedOn w:val="Normal"/>
    <w:link w:val="PlainTextChar"/>
    <w:uiPriority w:val="99"/>
    <w:unhideWhenUsed/>
    <w:rsid w:val="00AD2415"/>
    <w:pPr>
      <w:overflowPunct/>
      <w:autoSpaceDE/>
      <w:autoSpaceDN/>
      <w:adjustRightInd/>
      <w:textAlignment w:val="auto"/>
    </w:pPr>
    <w:rPr>
      <w:rFonts w:ascii="Arial" w:eastAsia="Calibri" w:hAnsi="Arial" w:cs="Arial"/>
      <w:sz w:val="22"/>
      <w:szCs w:val="22"/>
    </w:rPr>
  </w:style>
  <w:style w:type="character" w:customStyle="1" w:styleId="PlainTextChar">
    <w:name w:val="Plain Text Char"/>
    <w:link w:val="PlainText"/>
    <w:uiPriority w:val="99"/>
    <w:rsid w:val="00AD2415"/>
    <w:rPr>
      <w:rFonts w:ascii="Arial" w:eastAsia="Calibri" w:hAnsi="Arial" w:cs="Arial"/>
      <w:sz w:val="22"/>
      <w:szCs w:val="22"/>
      <w:lang w:eastAsia="en-US"/>
    </w:rPr>
  </w:style>
  <w:style w:type="table" w:styleId="TableGrid">
    <w:name w:val="Table Grid"/>
    <w:basedOn w:val="TableNormal"/>
    <w:rsid w:val="00B730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0E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810">
      <w:bodyDiv w:val="1"/>
      <w:marLeft w:val="0"/>
      <w:marRight w:val="0"/>
      <w:marTop w:val="0"/>
      <w:marBottom w:val="0"/>
      <w:divBdr>
        <w:top w:val="none" w:sz="0" w:space="0" w:color="auto"/>
        <w:left w:val="none" w:sz="0" w:space="0" w:color="auto"/>
        <w:bottom w:val="none" w:sz="0" w:space="0" w:color="auto"/>
        <w:right w:val="none" w:sz="0" w:space="0" w:color="auto"/>
      </w:divBdr>
    </w:div>
    <w:div w:id="95171864">
      <w:bodyDiv w:val="1"/>
      <w:marLeft w:val="0"/>
      <w:marRight w:val="0"/>
      <w:marTop w:val="0"/>
      <w:marBottom w:val="0"/>
      <w:divBdr>
        <w:top w:val="none" w:sz="0" w:space="0" w:color="auto"/>
        <w:left w:val="none" w:sz="0" w:space="0" w:color="auto"/>
        <w:bottom w:val="none" w:sz="0" w:space="0" w:color="auto"/>
        <w:right w:val="none" w:sz="0" w:space="0" w:color="auto"/>
      </w:divBdr>
    </w:div>
    <w:div w:id="411511474">
      <w:bodyDiv w:val="1"/>
      <w:marLeft w:val="0"/>
      <w:marRight w:val="0"/>
      <w:marTop w:val="0"/>
      <w:marBottom w:val="0"/>
      <w:divBdr>
        <w:top w:val="none" w:sz="0" w:space="0" w:color="auto"/>
        <w:left w:val="none" w:sz="0" w:space="0" w:color="auto"/>
        <w:bottom w:val="none" w:sz="0" w:space="0" w:color="auto"/>
        <w:right w:val="none" w:sz="0" w:space="0" w:color="auto"/>
      </w:divBdr>
    </w:div>
    <w:div w:id="20305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FFF9-B7FE-4C65-872D-AE1E04B4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Our ref:_CW/sj970925</vt:lpstr>
    </vt:vector>
  </TitlesOfParts>
  <Company>Computer Dept.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ref:_CW/sj970925</dc:title>
  <dc:subject/>
  <dc:creator>Sue Jenkins</dc:creator>
  <cp:keywords/>
  <dc:description/>
  <cp:lastModifiedBy>Michelle Clapham</cp:lastModifiedBy>
  <cp:revision>6</cp:revision>
  <cp:lastPrinted>2011-06-08T14:54:00Z</cp:lastPrinted>
  <dcterms:created xsi:type="dcterms:W3CDTF">2011-06-08T14:53:00Z</dcterms:created>
  <dcterms:modified xsi:type="dcterms:W3CDTF">2011-06-14T07:17:00Z</dcterms:modified>
</cp:coreProperties>
</file>